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D600CF" w14:textId="032F44D9" w:rsidR="00044DD4" w:rsidRDefault="00044DD4" w:rsidP="00044DD4">
      <w:pPr>
        <w:ind w:right="283"/>
        <w:jc w:val="right"/>
        <w:rPr>
          <w:color w:val="000000"/>
          <w:sz w:val="22"/>
          <w:szCs w:val="22"/>
        </w:rPr>
      </w:pPr>
      <w:bookmarkStart w:id="0" w:name="_GoBack"/>
      <w:bookmarkEnd w:id="0"/>
      <w:r w:rsidRPr="00315F57">
        <w:rPr>
          <w:color w:val="000000"/>
          <w:sz w:val="22"/>
          <w:szCs w:val="22"/>
        </w:rPr>
        <w:t>TSD-</w:t>
      </w:r>
      <w:r>
        <w:rPr>
          <w:color w:val="000000"/>
          <w:sz w:val="22"/>
          <w:szCs w:val="22"/>
        </w:rPr>
        <w:t>1136</w:t>
      </w:r>
      <w:r w:rsidRPr="00315F57">
        <w:rPr>
          <w:color w:val="000000"/>
          <w:sz w:val="22"/>
          <w:szCs w:val="22"/>
        </w:rPr>
        <w:t>, VPP-5676</w:t>
      </w:r>
    </w:p>
    <w:p w14:paraId="29942BED" w14:textId="77777777" w:rsidR="00044DD4" w:rsidRDefault="00044DD4" w:rsidP="00044DD4">
      <w:pPr>
        <w:ind w:right="283"/>
        <w:jc w:val="right"/>
        <w:rPr>
          <w:color w:val="000000"/>
          <w:sz w:val="22"/>
          <w:szCs w:val="22"/>
        </w:rPr>
      </w:pPr>
    </w:p>
    <w:p w14:paraId="5A36EF14" w14:textId="087ECA9B" w:rsidR="00044DD4" w:rsidRPr="00044DD4" w:rsidRDefault="00044DD4" w:rsidP="00044DD4">
      <w:pPr>
        <w:ind w:right="283"/>
        <w:jc w:val="center"/>
        <w:rPr>
          <w:b/>
          <w:color w:val="000000"/>
          <w:sz w:val="22"/>
          <w:szCs w:val="22"/>
        </w:rPr>
      </w:pPr>
      <w:r w:rsidRPr="00044DD4">
        <w:rPr>
          <w:b/>
          <w:color w:val="000000"/>
          <w:sz w:val="22"/>
        </w:rPr>
        <w:t>EEG elektrodų ir kabelių techninė specifikacija</w:t>
      </w:r>
    </w:p>
    <w:p w14:paraId="757011FC" w14:textId="3465F538" w:rsidR="00EE5C02" w:rsidRDefault="00EE5C0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3386"/>
        <w:gridCol w:w="2993"/>
      </w:tblGrid>
      <w:tr w:rsidR="00044DD4" w14:paraId="0EA7BB8E" w14:textId="77777777" w:rsidTr="003C67B3">
        <w:tc>
          <w:tcPr>
            <w:tcW w:w="846" w:type="dxa"/>
          </w:tcPr>
          <w:p w14:paraId="2D1E4ADA" w14:textId="77777777" w:rsidR="00044DD4" w:rsidRPr="00315F57" w:rsidRDefault="00044DD4" w:rsidP="00044DD4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Eilės</w:t>
            </w:r>
          </w:p>
          <w:p w14:paraId="415D1EC2" w14:textId="37E7BC86" w:rsidR="00044DD4" w:rsidRDefault="00044DD4" w:rsidP="00044DD4">
            <w:pPr>
              <w:jc w:val="center"/>
            </w:pPr>
            <w:r w:rsidRPr="00315F57">
              <w:rPr>
                <w:b/>
                <w:bCs/>
                <w:color w:val="000000"/>
                <w:sz w:val="22"/>
                <w:szCs w:val="22"/>
              </w:rPr>
              <w:t>Nr.</w:t>
            </w:r>
          </w:p>
        </w:tc>
        <w:tc>
          <w:tcPr>
            <w:tcW w:w="2693" w:type="dxa"/>
          </w:tcPr>
          <w:p w14:paraId="2C71D6E3" w14:textId="7F3C3E5E" w:rsidR="00044DD4" w:rsidRDefault="00044DD4" w:rsidP="00044DD4">
            <w:pPr>
              <w:jc w:val="center"/>
            </w:pPr>
            <w:r w:rsidRPr="00315F57">
              <w:rPr>
                <w:b/>
                <w:bCs/>
                <w:caps/>
                <w:color w:val="000000"/>
                <w:sz w:val="22"/>
                <w:szCs w:val="22"/>
              </w:rPr>
              <w:t>P</w:t>
            </w:r>
            <w:r w:rsidRPr="00315F57">
              <w:rPr>
                <w:b/>
                <w:bCs/>
                <w:color w:val="000000"/>
                <w:sz w:val="22"/>
                <w:szCs w:val="22"/>
              </w:rPr>
              <w:t>avadinimas</w:t>
            </w:r>
          </w:p>
        </w:tc>
        <w:tc>
          <w:tcPr>
            <w:tcW w:w="3386" w:type="dxa"/>
          </w:tcPr>
          <w:p w14:paraId="264D9736" w14:textId="1A4D544A" w:rsidR="00044DD4" w:rsidRDefault="00044DD4" w:rsidP="00044DD4">
            <w:pPr>
              <w:jc w:val="center"/>
            </w:pPr>
            <w:r w:rsidRPr="00315F57">
              <w:rPr>
                <w:b/>
                <w:bCs/>
                <w:color w:val="000000"/>
                <w:sz w:val="22"/>
                <w:szCs w:val="22"/>
              </w:rPr>
              <w:t>Reikalaujamos techninės charakteristikos</w:t>
            </w:r>
          </w:p>
        </w:tc>
        <w:tc>
          <w:tcPr>
            <w:tcW w:w="2993" w:type="dxa"/>
          </w:tcPr>
          <w:p w14:paraId="09AEB6CE" w14:textId="7E0F9C2F" w:rsidR="00044DD4" w:rsidRDefault="00044DD4" w:rsidP="00044DD4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Siūlomos</w:t>
            </w:r>
            <w:r w:rsidRPr="00315F57">
              <w:rPr>
                <w:b/>
                <w:bCs/>
                <w:color w:val="000000"/>
                <w:sz w:val="22"/>
                <w:szCs w:val="22"/>
              </w:rPr>
              <w:t xml:space="preserve"> techninės charakteristikos</w:t>
            </w:r>
          </w:p>
        </w:tc>
      </w:tr>
      <w:tr w:rsidR="00044DD4" w14:paraId="26602309" w14:textId="77777777" w:rsidTr="003C67B3">
        <w:tc>
          <w:tcPr>
            <w:tcW w:w="846" w:type="dxa"/>
          </w:tcPr>
          <w:p w14:paraId="53D2EB56" w14:textId="1337214E" w:rsidR="00044DD4" w:rsidRDefault="00044DD4" w:rsidP="00044DD4">
            <w:pPr>
              <w:jc w:val="center"/>
            </w:pPr>
            <w:r>
              <w:t>1.</w:t>
            </w:r>
          </w:p>
        </w:tc>
        <w:tc>
          <w:tcPr>
            <w:tcW w:w="2693" w:type="dxa"/>
          </w:tcPr>
          <w:p w14:paraId="22536BE6" w14:textId="77777777" w:rsidR="00044DD4" w:rsidRDefault="00044DD4" w:rsidP="00044DD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lt-LT"/>
              </w:rPr>
            </w:pPr>
            <w:r w:rsidRPr="00315F57">
              <w:rPr>
                <w:color w:val="000000"/>
                <w:sz w:val="22"/>
                <w:szCs w:val="22"/>
                <w:lang w:eastAsia="lt-LT"/>
              </w:rPr>
              <w:t>Juostelinis EEG elektrodas</w:t>
            </w:r>
          </w:p>
          <w:p w14:paraId="5D9B1749" w14:textId="755F2800" w:rsidR="00044DD4" w:rsidRDefault="00044DD4" w:rsidP="00044DD4">
            <w:r>
              <w:rPr>
                <w:color w:val="000000"/>
                <w:sz w:val="22"/>
                <w:szCs w:val="22"/>
                <w:lang w:eastAsia="lt-LT"/>
              </w:rPr>
              <w:t>(</w:t>
            </w:r>
            <w:r>
              <w:rPr>
                <w:color w:val="000000"/>
                <w:sz w:val="22"/>
                <w:szCs w:val="22"/>
              </w:rPr>
              <w:t>o</w:t>
            </w:r>
            <w:r w:rsidRPr="00315F57">
              <w:rPr>
                <w:color w:val="000000"/>
                <w:sz w:val="22"/>
                <w:szCs w:val="22"/>
              </w:rPr>
              <w:t>rientacinis kiekis 10 vnt.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386" w:type="dxa"/>
          </w:tcPr>
          <w:p w14:paraId="1014A432" w14:textId="77777777" w:rsidR="00044DD4" w:rsidRPr="00315F57" w:rsidRDefault="00044DD4" w:rsidP="00044D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15F57">
              <w:rPr>
                <w:color w:val="000000"/>
                <w:sz w:val="22"/>
                <w:szCs w:val="22"/>
                <w:lang w:eastAsia="lt-LT"/>
              </w:rPr>
              <w:t>Vienkartinio naudojimo, sterilus, skirtas intraoperaciniam monitoravimui;</w:t>
            </w:r>
          </w:p>
          <w:p w14:paraId="02EBD873" w14:textId="77777777" w:rsidR="00044DD4" w:rsidRPr="00315F57" w:rsidRDefault="00044DD4" w:rsidP="00044D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15F57">
              <w:rPr>
                <w:color w:val="000000"/>
                <w:sz w:val="22"/>
                <w:szCs w:val="22"/>
                <w:lang w:eastAsia="lt-LT"/>
              </w:rPr>
              <w:t>Juostelinio tipo, su 4-iais sunumeruotais EEG kontaktais;</w:t>
            </w:r>
          </w:p>
          <w:p w14:paraId="2CDB75CA" w14:textId="77777777" w:rsidR="00044DD4" w:rsidRPr="00315F57" w:rsidRDefault="00044DD4" w:rsidP="00044D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15F57">
              <w:rPr>
                <w:color w:val="000000"/>
                <w:sz w:val="22"/>
                <w:szCs w:val="22"/>
                <w:lang w:eastAsia="lt-LT"/>
              </w:rPr>
              <w:t>Kontaktų juostelės ilgis ≤ 50 mm, plotis 8,0-8,5 mm, tarpai tarp kontaktų centrų ≥ 10 mm;</w:t>
            </w:r>
          </w:p>
          <w:p w14:paraId="2E801780" w14:textId="77777777" w:rsidR="00044DD4" w:rsidRDefault="00044DD4" w:rsidP="00044D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15F57">
              <w:rPr>
                <w:color w:val="000000"/>
                <w:sz w:val="22"/>
                <w:szCs w:val="22"/>
                <w:lang w:eastAsia="lt-LT"/>
              </w:rPr>
              <w:t>Kontaktų metalas – platina (arba lygiavertis).</w:t>
            </w:r>
          </w:p>
          <w:p w14:paraId="21D92B94" w14:textId="1768E75A" w:rsidR="00044DD4" w:rsidRPr="00044DD4" w:rsidRDefault="00044DD4" w:rsidP="00044DD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44DD4">
              <w:rPr>
                <w:i/>
                <w:color w:val="000000"/>
                <w:sz w:val="22"/>
                <w:szCs w:val="22"/>
              </w:rPr>
              <w:t xml:space="preserve">(Firmos „AdTech“ elektrodas, katal. Nr. </w:t>
            </w:r>
            <w:r w:rsidRPr="00044DD4">
              <w:rPr>
                <w:bCs/>
                <w:i/>
                <w:color w:val="000000"/>
                <w:sz w:val="22"/>
                <w:szCs w:val="22"/>
                <w:lang w:eastAsia="lt-LT"/>
              </w:rPr>
              <w:t>IS04R-SP10X-000</w:t>
            </w:r>
            <w:r w:rsidRPr="00044DD4">
              <w:rPr>
                <w:i/>
                <w:color w:val="000000"/>
                <w:sz w:val="22"/>
                <w:szCs w:val="22"/>
              </w:rPr>
              <w:t xml:space="preserve"> arba lygiavertis</w:t>
            </w:r>
            <w:r w:rsidRPr="00044DD4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993" w:type="dxa"/>
          </w:tcPr>
          <w:p w14:paraId="461AE7EE" w14:textId="6DAF24BB" w:rsidR="0039412B" w:rsidRPr="0039412B" w:rsidRDefault="0039412B" w:rsidP="0039412B">
            <w:pPr>
              <w:rPr>
                <w:sz w:val="22"/>
                <w:szCs w:val="22"/>
              </w:rPr>
            </w:pPr>
            <w:r w:rsidRPr="0039412B">
              <w:rPr>
                <w:sz w:val="22"/>
                <w:szCs w:val="22"/>
              </w:rPr>
              <w:t>1.Vienkartinio naudojimo, sterilus, skirtas intraoperaciniam monitoravimui;</w:t>
            </w:r>
          </w:p>
          <w:p w14:paraId="114063EA" w14:textId="4CA43B67" w:rsidR="0039412B" w:rsidRPr="0039412B" w:rsidRDefault="0039412B" w:rsidP="0039412B">
            <w:pPr>
              <w:rPr>
                <w:sz w:val="22"/>
                <w:szCs w:val="22"/>
              </w:rPr>
            </w:pPr>
            <w:r w:rsidRPr="0039412B">
              <w:rPr>
                <w:sz w:val="22"/>
                <w:szCs w:val="22"/>
              </w:rPr>
              <w:t>2.Juostelinio tipo, su 4-iais sunumeruotais EEG kontaktais;</w:t>
            </w:r>
          </w:p>
          <w:p w14:paraId="6E45C24D" w14:textId="7F4CF630" w:rsidR="0039412B" w:rsidRPr="0039412B" w:rsidRDefault="0039412B" w:rsidP="0039412B">
            <w:pPr>
              <w:rPr>
                <w:sz w:val="22"/>
                <w:szCs w:val="22"/>
              </w:rPr>
            </w:pPr>
            <w:r w:rsidRPr="0039412B">
              <w:rPr>
                <w:sz w:val="22"/>
                <w:szCs w:val="22"/>
              </w:rPr>
              <w:t>3.Kontaktų juostelės ilgis 50 mm, plotis 8,0 mm, tarpai tarp kontaktų centrų 10 mm;</w:t>
            </w:r>
          </w:p>
          <w:p w14:paraId="053BE9F4" w14:textId="438C2084" w:rsidR="0039412B" w:rsidRPr="0039412B" w:rsidRDefault="0039412B" w:rsidP="0039412B">
            <w:pPr>
              <w:rPr>
                <w:sz w:val="22"/>
                <w:szCs w:val="22"/>
              </w:rPr>
            </w:pPr>
            <w:r w:rsidRPr="0039412B">
              <w:rPr>
                <w:sz w:val="22"/>
                <w:szCs w:val="22"/>
              </w:rPr>
              <w:t>4.Kontaktų metalas – platina.</w:t>
            </w:r>
          </w:p>
          <w:p w14:paraId="2369A15D" w14:textId="366D1B1B" w:rsidR="00044DD4" w:rsidRPr="0039412B" w:rsidRDefault="0039412B" w:rsidP="0039412B">
            <w:pPr>
              <w:rPr>
                <w:sz w:val="22"/>
                <w:szCs w:val="22"/>
              </w:rPr>
            </w:pPr>
            <w:r w:rsidRPr="0039412B">
              <w:rPr>
                <w:sz w:val="22"/>
                <w:szCs w:val="22"/>
              </w:rPr>
              <w:t>(Firmos „AdTech“ elektrodas, katal. Nr. IS04R-SP10X-000 )</w:t>
            </w:r>
          </w:p>
        </w:tc>
      </w:tr>
      <w:tr w:rsidR="00044DD4" w14:paraId="635CB292" w14:textId="77777777" w:rsidTr="003C67B3">
        <w:tc>
          <w:tcPr>
            <w:tcW w:w="846" w:type="dxa"/>
          </w:tcPr>
          <w:p w14:paraId="512CD73A" w14:textId="7C42C781" w:rsidR="00044DD4" w:rsidRDefault="00044DD4" w:rsidP="00044DD4">
            <w:pPr>
              <w:jc w:val="center"/>
            </w:pPr>
            <w:r>
              <w:t>2.</w:t>
            </w:r>
          </w:p>
        </w:tc>
        <w:tc>
          <w:tcPr>
            <w:tcW w:w="2693" w:type="dxa"/>
          </w:tcPr>
          <w:p w14:paraId="5AFC7F38" w14:textId="77777777" w:rsidR="00044DD4" w:rsidRDefault="00044DD4" w:rsidP="00044DD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lt-LT"/>
              </w:rPr>
            </w:pPr>
            <w:r w:rsidRPr="00315F57">
              <w:rPr>
                <w:color w:val="000000"/>
                <w:sz w:val="22"/>
                <w:szCs w:val="22"/>
                <w:lang w:eastAsia="lt-LT"/>
              </w:rPr>
              <w:t>Juostelinio EEG elektrodo pajungimo kabelis</w:t>
            </w:r>
          </w:p>
          <w:p w14:paraId="4049A66F" w14:textId="23A97A96" w:rsidR="00044DD4" w:rsidRDefault="00044DD4" w:rsidP="00044DD4">
            <w:r>
              <w:rPr>
                <w:color w:val="000000"/>
                <w:sz w:val="22"/>
                <w:szCs w:val="22"/>
                <w:lang w:eastAsia="lt-LT"/>
              </w:rPr>
              <w:t>(</w:t>
            </w:r>
            <w:r>
              <w:rPr>
                <w:color w:val="000000"/>
                <w:sz w:val="22"/>
                <w:szCs w:val="22"/>
              </w:rPr>
              <w:t>o</w:t>
            </w:r>
            <w:r w:rsidRPr="00315F57">
              <w:rPr>
                <w:color w:val="000000"/>
                <w:sz w:val="22"/>
                <w:szCs w:val="22"/>
              </w:rPr>
              <w:t xml:space="preserve">rientacinis kiekis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315F57">
              <w:rPr>
                <w:color w:val="000000"/>
                <w:sz w:val="22"/>
                <w:szCs w:val="22"/>
              </w:rPr>
              <w:t xml:space="preserve"> vnt.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386" w:type="dxa"/>
          </w:tcPr>
          <w:p w14:paraId="5DEC870C" w14:textId="77777777" w:rsidR="00044DD4" w:rsidRPr="00315F57" w:rsidRDefault="00044DD4" w:rsidP="00044DD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lt-LT"/>
              </w:rPr>
            </w:pPr>
            <w:r w:rsidRPr="00315F57">
              <w:rPr>
                <w:bCs/>
                <w:color w:val="000000"/>
                <w:sz w:val="22"/>
                <w:szCs w:val="22"/>
                <w:lang w:eastAsia="lt-LT"/>
              </w:rPr>
              <w:t>Daugkartinio naudojimo,</w:t>
            </w:r>
            <w:r w:rsidRPr="00315F57">
              <w:rPr>
                <w:color w:val="000000"/>
                <w:sz w:val="22"/>
                <w:szCs w:val="22"/>
                <w:lang w:eastAsia="lt-LT"/>
              </w:rPr>
              <w:t xml:space="preserve"> skirtas 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techninės specifikacijos </w:t>
            </w:r>
            <w:r w:rsidRPr="00315F57">
              <w:rPr>
                <w:color w:val="000000"/>
                <w:sz w:val="22"/>
                <w:szCs w:val="22"/>
                <w:lang w:eastAsia="lt-LT"/>
              </w:rPr>
              <w:t>1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315F57">
              <w:rPr>
                <w:color w:val="000000"/>
                <w:sz w:val="22"/>
                <w:szCs w:val="22"/>
                <w:lang w:eastAsia="lt-LT"/>
              </w:rPr>
              <w:t>p</w:t>
            </w:r>
            <w:r>
              <w:rPr>
                <w:color w:val="000000"/>
                <w:sz w:val="22"/>
                <w:szCs w:val="22"/>
                <w:lang w:eastAsia="lt-LT"/>
              </w:rPr>
              <w:t>unkte</w:t>
            </w:r>
            <w:r w:rsidRPr="00315F57">
              <w:rPr>
                <w:color w:val="000000"/>
                <w:sz w:val="22"/>
                <w:szCs w:val="22"/>
                <w:lang w:eastAsia="lt-LT"/>
              </w:rPr>
              <w:t xml:space="preserve"> nurodyto juostelinio elektrodo pajungimui prie elektroencefalografijos aparato; </w:t>
            </w:r>
          </w:p>
          <w:p w14:paraId="5605CBFC" w14:textId="77777777" w:rsidR="00044DD4" w:rsidRPr="00315F57" w:rsidRDefault="00044DD4" w:rsidP="00044DD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lt-LT"/>
              </w:rPr>
            </w:pPr>
            <w:r w:rsidRPr="00315F57">
              <w:rPr>
                <w:color w:val="000000"/>
                <w:sz w:val="22"/>
                <w:szCs w:val="22"/>
                <w:lang w:eastAsia="lt-LT"/>
              </w:rPr>
              <w:t>Su apsaugotomis, 1,5 mm vidinio diametro jungtimis (DIN standarto arba lygiavertėmis);</w:t>
            </w:r>
          </w:p>
          <w:p w14:paraId="376F6501" w14:textId="77777777" w:rsidR="00044DD4" w:rsidRPr="00315F57" w:rsidRDefault="00044DD4" w:rsidP="00044DD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lt-LT"/>
              </w:rPr>
            </w:pPr>
            <w:r w:rsidRPr="00315F57">
              <w:rPr>
                <w:color w:val="000000"/>
                <w:sz w:val="22"/>
                <w:szCs w:val="22"/>
                <w:lang w:eastAsia="lt-LT"/>
              </w:rPr>
              <w:t xml:space="preserve">Kabelio su jungtimis ilgis ≥ 180 cm.  </w:t>
            </w:r>
          </w:p>
          <w:p w14:paraId="6482CC69" w14:textId="03125EFF" w:rsidR="00044DD4" w:rsidRDefault="00044DD4" w:rsidP="00044DD4">
            <w:r w:rsidRPr="00315F57">
              <w:rPr>
                <w:color w:val="000000"/>
                <w:sz w:val="22"/>
                <w:szCs w:val="22"/>
              </w:rPr>
              <w:t>(</w:t>
            </w:r>
            <w:r w:rsidRPr="00315F57">
              <w:rPr>
                <w:i/>
                <w:color w:val="000000"/>
                <w:sz w:val="22"/>
                <w:szCs w:val="22"/>
              </w:rPr>
              <w:t>Firmos „AdTech“ kabelis, katal. Nr. L-SRL-4DIN arba lygiavertis</w:t>
            </w:r>
            <w:r w:rsidRPr="00315F5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993" w:type="dxa"/>
          </w:tcPr>
          <w:p w14:paraId="253B31D3" w14:textId="6EB46369" w:rsidR="0039412B" w:rsidRPr="0039412B" w:rsidRDefault="0039412B" w:rsidP="0039412B">
            <w:pPr>
              <w:rPr>
                <w:sz w:val="22"/>
                <w:szCs w:val="22"/>
              </w:rPr>
            </w:pPr>
            <w:r w:rsidRPr="0039412B">
              <w:rPr>
                <w:sz w:val="22"/>
                <w:szCs w:val="22"/>
              </w:rPr>
              <w:t xml:space="preserve">1.Daugkartinio naudojimo, skirtas techninės specifikacijos 1 punkte nurodyto juostelinio elektrodo pajungimui prie elektroencefalografijos aparato; </w:t>
            </w:r>
          </w:p>
          <w:p w14:paraId="6AF34424" w14:textId="19569813" w:rsidR="0039412B" w:rsidRPr="0039412B" w:rsidRDefault="0039412B" w:rsidP="0039412B">
            <w:pPr>
              <w:rPr>
                <w:sz w:val="22"/>
                <w:szCs w:val="22"/>
              </w:rPr>
            </w:pPr>
            <w:r w:rsidRPr="0039412B">
              <w:rPr>
                <w:sz w:val="22"/>
                <w:szCs w:val="22"/>
              </w:rPr>
              <w:t>2.Su apsaugotomis, 1,5 mm vidinio diametro jungtimis (DIN standarto arba lygiavertėmis);</w:t>
            </w:r>
          </w:p>
          <w:p w14:paraId="08E8BB0E" w14:textId="2B00F560" w:rsidR="00044DD4" w:rsidRPr="0039412B" w:rsidRDefault="0039412B" w:rsidP="0039412B">
            <w:pPr>
              <w:rPr>
                <w:sz w:val="22"/>
                <w:szCs w:val="22"/>
              </w:rPr>
            </w:pPr>
            <w:r w:rsidRPr="0039412B">
              <w:rPr>
                <w:sz w:val="22"/>
                <w:szCs w:val="22"/>
              </w:rPr>
              <w:t>3.Kabelio su jungtimis ilgis 180 cm.  (Firmos „AdTech“ kabelis, katal. Nr. L-SRL-4DIN)</w:t>
            </w:r>
          </w:p>
        </w:tc>
      </w:tr>
    </w:tbl>
    <w:p w14:paraId="467D422E" w14:textId="434FEAC1" w:rsidR="00044DD4" w:rsidRDefault="00044DD4" w:rsidP="00B029BD">
      <w:pPr>
        <w:ind w:left="142"/>
      </w:pPr>
    </w:p>
    <w:p w14:paraId="1C562ABA" w14:textId="77777777" w:rsidR="00B029BD" w:rsidRPr="00315F57" w:rsidRDefault="00B029BD" w:rsidP="00B029BD">
      <w:pPr>
        <w:spacing w:before="120" w:after="120"/>
        <w:ind w:right="142"/>
        <w:rPr>
          <w:b/>
          <w:bCs/>
          <w:color w:val="000000"/>
          <w:sz w:val="22"/>
          <w:szCs w:val="22"/>
        </w:rPr>
      </w:pPr>
      <w:r w:rsidRPr="00315F57">
        <w:rPr>
          <w:b/>
          <w:bCs/>
          <w:color w:val="000000"/>
          <w:sz w:val="22"/>
          <w:szCs w:val="22"/>
        </w:rPr>
        <w:t>Pastabos, papildomi reikalavimai:</w:t>
      </w:r>
    </w:p>
    <w:p w14:paraId="30B1F56B" w14:textId="77777777" w:rsidR="00B029BD" w:rsidRPr="00315F57" w:rsidRDefault="00B029BD" w:rsidP="00B029BD">
      <w:pPr>
        <w:numPr>
          <w:ilvl w:val="0"/>
          <w:numId w:val="3"/>
        </w:numPr>
        <w:ind w:right="141"/>
        <w:jc w:val="both"/>
        <w:rPr>
          <w:color w:val="000000"/>
          <w:sz w:val="22"/>
          <w:szCs w:val="22"/>
        </w:rPr>
      </w:pPr>
      <w:r w:rsidRPr="00315F57">
        <w:rPr>
          <w:color w:val="000000"/>
          <w:sz w:val="22"/>
          <w:szCs w:val="22"/>
        </w:rPr>
        <w:t>Lentelėje pateikti firmų pavadinimai ir kataloginiai numeriai jokios komercinės reikšmės neturi, o tik nurodo technines prekių charakteristikas aprašančius informacijos šaltinius. Gali būti siūlomos nurodytų gamintojų, konkrečiais kataloginiais numeriais įvardintos prekės arba joms lygiavertės (ne blogesnių techninių charakteristikų) kitų firmų prekės.</w:t>
      </w:r>
    </w:p>
    <w:p w14:paraId="3620C72A" w14:textId="77777777" w:rsidR="00B029BD" w:rsidRPr="00315F57" w:rsidRDefault="00B029BD" w:rsidP="00B029BD">
      <w:pPr>
        <w:numPr>
          <w:ilvl w:val="0"/>
          <w:numId w:val="3"/>
        </w:numPr>
        <w:jc w:val="both"/>
        <w:rPr>
          <w:color w:val="000000"/>
          <w:sz w:val="22"/>
          <w:szCs w:val="22"/>
        </w:rPr>
      </w:pPr>
      <w:r w:rsidRPr="00315F57">
        <w:rPr>
          <w:color w:val="000000"/>
          <w:sz w:val="22"/>
          <w:szCs w:val="22"/>
        </w:rPr>
        <w:t>Pasiūlymo priede turi būti pateikti katalogai, prospektai ar kita informacija su siūlomų prekių iliustracijomis.</w:t>
      </w:r>
    </w:p>
    <w:p w14:paraId="22856010" w14:textId="77777777" w:rsidR="00B029BD" w:rsidRPr="00315F57" w:rsidRDefault="00B029BD" w:rsidP="00B029BD">
      <w:pPr>
        <w:numPr>
          <w:ilvl w:val="0"/>
          <w:numId w:val="3"/>
        </w:numPr>
        <w:ind w:right="141"/>
        <w:jc w:val="both"/>
        <w:rPr>
          <w:color w:val="000000"/>
          <w:sz w:val="22"/>
          <w:szCs w:val="22"/>
        </w:rPr>
      </w:pPr>
      <w:r w:rsidRPr="00315F57">
        <w:rPr>
          <w:color w:val="000000"/>
          <w:sz w:val="22"/>
          <w:szCs w:val="22"/>
        </w:rPr>
        <w:t>Būtina nurodyti siūlomų prekių gamintojus, kataloginius numerius.</w:t>
      </w:r>
    </w:p>
    <w:p w14:paraId="71C31C6D" w14:textId="77777777" w:rsidR="00B029BD" w:rsidRPr="00315F57" w:rsidRDefault="00B029BD" w:rsidP="00B029BD">
      <w:pPr>
        <w:numPr>
          <w:ilvl w:val="0"/>
          <w:numId w:val="3"/>
        </w:numPr>
        <w:ind w:right="141"/>
        <w:jc w:val="both"/>
        <w:rPr>
          <w:color w:val="000000"/>
          <w:sz w:val="22"/>
          <w:szCs w:val="22"/>
        </w:rPr>
      </w:pPr>
      <w:r w:rsidRPr="00315F57">
        <w:rPr>
          <w:bCs/>
          <w:color w:val="000000"/>
          <w:sz w:val="22"/>
          <w:szCs w:val="22"/>
        </w:rPr>
        <w:t xml:space="preserve">Siūlomos prekės turi būti ženklinamos CE ženklu (kartu su pasiūlymu konkursui privaloma pateikti CE sertifikato arba EB atitikties deklaracijos kopiją). </w:t>
      </w:r>
    </w:p>
    <w:p w14:paraId="652680E6" w14:textId="77777777" w:rsidR="00B029BD" w:rsidRPr="00315F57" w:rsidRDefault="00B029BD" w:rsidP="00B029BD">
      <w:pPr>
        <w:numPr>
          <w:ilvl w:val="0"/>
          <w:numId w:val="3"/>
        </w:numPr>
        <w:ind w:right="141"/>
        <w:jc w:val="both"/>
        <w:rPr>
          <w:color w:val="000000"/>
          <w:sz w:val="22"/>
          <w:szCs w:val="22"/>
        </w:rPr>
      </w:pPr>
      <w:r w:rsidRPr="00315F57">
        <w:rPr>
          <w:bCs/>
          <w:color w:val="000000"/>
          <w:sz w:val="22"/>
          <w:szCs w:val="22"/>
        </w:rPr>
        <w:t>Viešojo pirkimo komisijai pareikalavus, turi būti pateikti siūlomų prekių pavyzdžiai.</w:t>
      </w:r>
    </w:p>
    <w:p w14:paraId="112BE8C6" w14:textId="77777777" w:rsidR="00B029BD" w:rsidRDefault="00B029BD" w:rsidP="00B029BD">
      <w:pPr>
        <w:rPr>
          <w:color w:val="000000"/>
          <w:sz w:val="22"/>
          <w:szCs w:val="22"/>
        </w:rPr>
      </w:pPr>
    </w:p>
    <w:p w14:paraId="6BEDC973" w14:textId="77777777" w:rsidR="00B029BD" w:rsidRDefault="00B029BD" w:rsidP="00B029BD">
      <w:pPr>
        <w:ind w:left="142"/>
      </w:pPr>
    </w:p>
    <w:sectPr w:rsidR="00B029BD" w:rsidSect="00B029BD">
      <w:pgSz w:w="11906" w:h="16838"/>
      <w:pgMar w:top="1135" w:right="70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06F68"/>
    <w:multiLevelType w:val="hybridMultilevel"/>
    <w:tmpl w:val="656665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F968B8"/>
    <w:multiLevelType w:val="hybridMultilevel"/>
    <w:tmpl w:val="67DA9ABE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2E64EA"/>
    <w:multiLevelType w:val="hybridMultilevel"/>
    <w:tmpl w:val="432A2F1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217"/>
    <w:rsid w:val="00044DD4"/>
    <w:rsid w:val="0006729A"/>
    <w:rsid w:val="00381802"/>
    <w:rsid w:val="00385B87"/>
    <w:rsid w:val="0039412B"/>
    <w:rsid w:val="003C67B3"/>
    <w:rsid w:val="006E2217"/>
    <w:rsid w:val="00B029BD"/>
    <w:rsid w:val="00C71D93"/>
    <w:rsid w:val="00C918CA"/>
    <w:rsid w:val="00E67D50"/>
    <w:rsid w:val="00ED1563"/>
    <w:rsid w:val="00EE5C02"/>
    <w:rsid w:val="00FD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90646"/>
  <w15:chartTrackingRefBased/>
  <w15:docId w15:val="{AF383609-88C1-4D06-8495-92867B91A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D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4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029BD"/>
    <w:rPr>
      <w:rFonts w:eastAsia="Calibri"/>
      <w:noProof w:val="0"/>
      <w:lang w:eastAsia="lt-LT"/>
    </w:rPr>
  </w:style>
  <w:style w:type="character" w:styleId="Strong">
    <w:name w:val="Strong"/>
    <w:uiPriority w:val="22"/>
    <w:qFormat/>
    <w:rsid w:val="00B029B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1D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D93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C3D71E-0731-4A14-B5C0-558EC2597F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A5381-749D-4EAE-B76A-6473AA513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7329FE-385C-495D-A1D8-221A92041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LSMU Kauno Klinikos</Company>
  <LinksUpToDate>false</LinksUpToDate>
  <CharactersWithSpaces>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Bakšienė</dc:creator>
  <cp:keywords/>
  <dc:description/>
  <cp:lastModifiedBy>Lina Glebė</cp:lastModifiedBy>
  <cp:revision>3</cp:revision>
  <cp:lastPrinted>2023-10-19T17:41:00Z</cp:lastPrinted>
  <dcterms:created xsi:type="dcterms:W3CDTF">2024-06-04T18:51:00Z</dcterms:created>
  <dcterms:modified xsi:type="dcterms:W3CDTF">2024-06-04T18:52:00Z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